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58" w:rsidRPr="00614D58" w:rsidRDefault="00614D58" w:rsidP="00614D58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14D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МИНИСТЕРСТВО ТРУДА И СОЦИАЛЬНОЙ ЗАЩИТЫ РОССИЙСКОЙ ФЕДЕРАЦИИ</w:t>
      </w:r>
    </w:p>
    <w:p w:rsidR="00614D58" w:rsidRPr="00614D58" w:rsidRDefault="00614D58" w:rsidP="00614D58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h5"/>
      <w:bookmarkEnd w:id="0"/>
      <w:r w:rsidRPr="00614D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ПРИКАЗ </w:t>
      </w:r>
      <w:r w:rsidRPr="00614D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  <w:t>от 21 февраля 2019 г. N 103н</w:t>
      </w:r>
    </w:p>
    <w:p w:rsidR="00614D58" w:rsidRPr="00614D58" w:rsidRDefault="00614D58" w:rsidP="00614D58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14D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 УТВЕРЖДЕНИИ ПРОФЕССИОНАЛЬНОГО СТАНДАРТА "БУХГАЛТЕР"</w:t>
      </w:r>
    </w:p>
    <w:p w:rsidR="00614D58" w:rsidRPr="00614D58" w:rsidRDefault="00614D58" w:rsidP="00614D5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48" w:tgtFrame="_blank" w:history="1">
        <w:r w:rsidRPr="00614D58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пунктом 16</w:t>
        </w:r>
      </w:hyperlink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8,ст. 1210, N 50, ст. 7755), приказываю:</w:t>
      </w:r>
      <w:bookmarkStart w:id="1" w:name="l6"/>
      <w:bookmarkEnd w:id="1"/>
      <w:proofErr w:type="gramEnd"/>
    </w:p>
    <w:p w:rsidR="00614D58" w:rsidRPr="00614D58" w:rsidRDefault="00614D58" w:rsidP="00614D5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color w:val="808080"/>
          <w:sz w:val="18"/>
          <w:lang w:eastAsia="ru-RU"/>
        </w:rPr>
        <w:t>1.</w:t>
      </w: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профессиональный стандарт "Бухгалтер".</w:t>
      </w:r>
      <w:bookmarkStart w:id="2" w:name="l1"/>
      <w:bookmarkEnd w:id="2"/>
    </w:p>
    <w:p w:rsidR="00614D58" w:rsidRPr="00614D58" w:rsidRDefault="00614D58" w:rsidP="00614D5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color w:val="808080"/>
          <w:sz w:val="18"/>
          <w:lang w:eastAsia="ru-RU"/>
        </w:rPr>
        <w:t>2.</w:t>
      </w: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приказ Министерства труда и социальной защиты Российской Федерации </w:t>
      </w:r>
      <w:hyperlink r:id="rId5" w:anchor="l0" w:tgtFrame="_blank" w:history="1">
        <w:r w:rsidRPr="00614D58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22 декабря 2014 г. N 1061н</w:t>
        </w:r>
      </w:hyperlink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профессионального стандарта "Бухгалтер" (зарегистрирован Министерством юстиции Российской Федерации 23 января 2015 г., регистрационный N 35697).</w:t>
      </w:r>
    </w:p>
    <w:p w:rsidR="00614D58" w:rsidRP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4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М.А. ТОПИЛИН</w:t>
      </w:r>
    </w:p>
    <w:p w:rsid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14D58" w:rsidRPr="00614D58" w:rsidRDefault="00614D58" w:rsidP="00614D58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УТВЕРЖДЕН</w:t>
      </w: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4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</w:t>
      </w: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4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 и социальной защиты</w:t>
      </w: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4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4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21 февраля 2019 г. N 103н</w:t>
      </w:r>
      <w:bookmarkStart w:id="3" w:name="l4"/>
      <w:bookmarkEnd w:id="3"/>
    </w:p>
    <w:p w:rsidR="00614D58" w:rsidRPr="00614D58" w:rsidRDefault="00614D58" w:rsidP="00614D58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4" w:name="h7"/>
      <w:bookmarkEnd w:id="4"/>
      <w:r w:rsidRPr="00614D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ПРОФЕССИОНАЛЬНЫЙ СТАНДАРТ</w:t>
      </w:r>
    </w:p>
    <w:p w:rsidR="00614D58" w:rsidRPr="00614D58" w:rsidRDefault="00614D58" w:rsidP="00614D58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14D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БУХГАЛТЕР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26"/>
        <w:gridCol w:w="2339"/>
      </w:tblGrid>
      <w:tr w:rsidR="00614D58" w:rsidRPr="00614D58" w:rsidTr="00614D58">
        <w:tc>
          <w:tcPr>
            <w:tcW w:w="4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8"/>
            <w:bookmarkEnd w:id="5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614D58" w:rsidRPr="00614D58" w:rsidTr="00614D58">
        <w:tc>
          <w:tcPr>
            <w:tcW w:w="4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6" w:name="h9"/>
      <w:bookmarkEnd w:id="6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I. Общие сведения</w:t>
      </w:r>
      <w:bookmarkStart w:id="7" w:name="l2"/>
      <w:bookmarkEnd w:id="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2"/>
        <w:gridCol w:w="656"/>
        <w:gridCol w:w="1487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226"/>
            <w:bookmarkEnd w:id="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бухгалтерского учета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08.002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вида профессиональной деятельности:</w:t>
      </w:r>
      <w:bookmarkStart w:id="9" w:name="l227"/>
      <w:bookmarkEnd w:id="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5"/>
      </w:tblGrid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228"/>
            <w:bookmarkEnd w:id="10"/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proofErr w:type="gramEnd"/>
          </w:p>
        </w:tc>
      </w:tr>
    </w:tbl>
    <w:p w:rsidR="00614D58" w:rsidRPr="00614D58" w:rsidRDefault="00614D58" w:rsidP="00614D5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l10"/>
      <w:bookmarkEnd w:id="11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занятий: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3419"/>
        <w:gridCol w:w="1543"/>
        <w:gridCol w:w="3214"/>
      </w:tblGrid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1"/>
            <w:bookmarkEnd w:id="1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организаций, предприятий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(код </w:t>
            </w:r>
            <w:hyperlink r:id="rId6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&lt;1&gt;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7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Общероссийский </w:t>
      </w:r>
      <w:hyperlink r:id="rId8" w:anchor="l0" w:tgtFrame="_blank" w:history="1">
        <w:r w:rsidRPr="00614D58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классификатор</w:t>
        </w:r>
      </w:hyperlink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занятий.</w:t>
      </w:r>
      <w:bookmarkStart w:id="13" w:name="l229"/>
      <w:bookmarkEnd w:id="13"/>
    </w:p>
    <w:p w:rsidR="00614D58" w:rsidRPr="00614D58" w:rsidRDefault="00614D58" w:rsidP="00614D5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к видам экономической деятельности:</w:t>
      </w:r>
      <w:bookmarkStart w:id="14" w:name="l12"/>
      <w:bookmarkEnd w:id="1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7764"/>
      </w:tblGrid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3"/>
            <w:bookmarkEnd w:id="1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9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&lt;2&gt;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Общероссийский </w:t>
      </w:r>
      <w:hyperlink r:id="rId10" w:anchor="l0" w:tgtFrame="_blank" w:history="1">
        <w:r w:rsidRPr="00614D58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классификатор</w:t>
        </w:r>
      </w:hyperlink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видов экономической деятельности.</w:t>
      </w:r>
      <w:bookmarkStart w:id="16" w:name="l315"/>
      <w:bookmarkEnd w:id="16"/>
    </w:p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7" w:name="h316"/>
      <w:bookmarkEnd w:id="17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Start w:id="18" w:name="l14"/>
      <w:bookmarkEnd w:id="18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1980"/>
        <w:gridCol w:w="1567"/>
        <w:gridCol w:w="3002"/>
        <w:gridCol w:w="982"/>
        <w:gridCol w:w="1567"/>
      </w:tblGrid>
      <w:tr w:rsidR="00614D58" w:rsidRPr="00614D58" w:rsidTr="00614D58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5"/>
            <w:bookmarkEnd w:id="1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614D58" w:rsidRPr="00614D58" w:rsidTr="00614D5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 фактов хозяйственной жизни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4D58" w:rsidRPr="00614D58" w:rsidTr="00614D5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341"/>
            <w:bookmarkEnd w:id="2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финансового анализа,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управление денежными потоками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4D58" w:rsidRPr="00614D58" w:rsidTr="00614D5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7"/>
            <w:bookmarkEnd w:id="2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процесса составления и представления бухгалтерской (финансовой) отчетности экономическими субъектами, имеющими обособленные подразделения (включая выделенные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отдельные балансы)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С/02.7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4D58" w:rsidRPr="00614D58" w:rsidTr="00614D5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консолидированной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методического обеспечения составления консолидированной </w:t>
            </w:r>
            <w:bookmarkStart w:id="22" w:name="l230"/>
            <w:bookmarkEnd w:id="2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отчетности группы организаций </w:t>
            </w:r>
            <w:bookmarkStart w:id="23" w:name="l18"/>
            <w:bookmarkEnd w:id="2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(консолидированной отчетности группы субъектов отчетности)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4D58" w:rsidRPr="00614D58" w:rsidTr="00614D5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 </w:t>
            </w:r>
            <w:bookmarkStart w:id="24" w:name="l231"/>
            <w:bookmarkEnd w:id="2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отчетности, налоговых расчетов и деклараций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19"/>
            <w:bookmarkEnd w:id="2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Е/01.8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консолидированной финансовой отчетности, налоговых расчетов и деклараций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Е/02.8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Е/03.8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6" w:name="h317"/>
      <w:bookmarkEnd w:id="26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III. Характеристика обобщенных трудовых функций</w:t>
      </w:r>
      <w:bookmarkStart w:id="27" w:name="l20"/>
      <w:bookmarkEnd w:id="27"/>
    </w:p>
    <w:p w:rsidR="00614D58" w:rsidRPr="00614D58" w:rsidRDefault="00614D58" w:rsidP="00614D58">
      <w:pPr>
        <w:shd w:val="clear" w:color="auto" w:fill="FFFFFF"/>
        <w:spacing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8" w:name="h342"/>
      <w:bookmarkEnd w:id="28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3.1. Обобщенная трудовая функция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04"/>
        <w:gridCol w:w="1309"/>
        <w:gridCol w:w="649"/>
        <w:gridCol w:w="104"/>
        <w:gridCol w:w="1641"/>
        <w:gridCol w:w="468"/>
        <w:gridCol w:w="649"/>
        <w:gridCol w:w="895"/>
        <w:gridCol w:w="1437"/>
        <w:gridCol w:w="789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21"/>
            <w:bookmarkEnd w:id="2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22"/>
            <w:bookmarkEnd w:id="3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6"/>
        <w:gridCol w:w="7399"/>
      </w:tblGrid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23"/>
            <w:bookmarkEnd w:id="3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  <w:proofErr w:type="gram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категории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Бухгалтер I категории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24"/>
            <w:bookmarkEnd w:id="3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 и обучению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профессиональное образование - программы подготовки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специалистов среднего звена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25"/>
            <w:bookmarkEnd w:id="3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4" w:name="h343"/>
      <w:bookmarkEnd w:id="34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Дополнительные характеристики</w:t>
      </w:r>
      <w:bookmarkStart w:id="35" w:name="l26"/>
      <w:bookmarkEnd w:id="3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9"/>
        <w:gridCol w:w="1530"/>
        <w:gridCol w:w="5666"/>
      </w:tblGrid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27"/>
            <w:bookmarkEnd w:id="3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14D58" w:rsidRPr="00614D58" w:rsidTr="00614D5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по бухгалтерским операциям и учету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EKC</w:t>
              </w:r>
            </w:hyperlink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&lt;3&gt;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&lt;4&gt;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(средней квалификации)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&lt;5&gt;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 Единый квалификационный </w:t>
      </w:r>
      <w:hyperlink r:id="rId15" w:anchor="l0" w:tgtFrame="_blank" w:history="1">
        <w:r w:rsidRPr="00614D58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справочник</w:t>
        </w:r>
      </w:hyperlink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должностей руководителей, специалистов и служащих.</w:t>
      </w:r>
      <w:bookmarkStart w:id="37" w:name="l318"/>
      <w:bookmarkEnd w:id="37"/>
    </w:p>
    <w:p w:rsidR="00614D58" w:rsidRPr="00614D58" w:rsidRDefault="00614D58" w:rsidP="00614D5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 Общероссийский </w:t>
      </w:r>
      <w:hyperlink r:id="rId16" w:anchor="l0" w:tgtFrame="_blank" w:history="1">
        <w:r w:rsidRPr="00614D58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классификатор</w:t>
        </w:r>
      </w:hyperlink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профессий рабочих, должностей служащих и тарифных разрядов.</w:t>
      </w:r>
    </w:p>
    <w:p w:rsidR="00614D58" w:rsidRPr="00614D58" w:rsidRDefault="00614D58" w:rsidP="00614D5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 Общероссийский </w:t>
      </w:r>
      <w:hyperlink r:id="rId17" w:anchor="l0" w:tgtFrame="_blank" w:history="1">
        <w:r w:rsidRPr="00614D58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классификатор</w:t>
        </w:r>
      </w:hyperlink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специальностей по образованию.</w:t>
      </w:r>
    </w:p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8" w:name="h344"/>
      <w:bookmarkEnd w:id="38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3.1.1. Трудовая функция</w:t>
      </w:r>
      <w:bookmarkStart w:id="39" w:name="l28"/>
      <w:bookmarkEnd w:id="3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57"/>
        <w:gridCol w:w="1401"/>
        <w:gridCol w:w="665"/>
        <w:gridCol w:w="57"/>
        <w:gridCol w:w="1103"/>
        <w:gridCol w:w="727"/>
        <w:gridCol w:w="577"/>
        <w:gridCol w:w="940"/>
        <w:gridCol w:w="1749"/>
        <w:gridCol w:w="617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29"/>
            <w:bookmarkEnd w:id="4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4D58" w:rsidRPr="00614D58" w:rsidTr="00614D58"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30"/>
            <w:bookmarkEnd w:id="4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31"/>
            <w:bookmarkEnd w:id="4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(оформление) первичных учетных документов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32"/>
            <w:bookmarkEnd w:id="4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первичных учетных документов для передачи в архив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копий первичных учетных документов, в том числе в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их изъятия уполномоченными органами в соответствии с законодательством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232"/>
            <w:bookmarkEnd w:id="4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33"/>
            <w:bookmarkEnd w:id="4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(оформлять) первичные учетные документы, в том числе электронные документы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комплексную проверку первичных учетных документов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архивном деле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233"/>
            <w:bookmarkEnd w:id="4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34"/>
            <w:bookmarkEnd w:id="4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48" w:name="h345"/>
      <w:bookmarkEnd w:id="48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3.1.2. Трудовая функция</w:t>
      </w:r>
      <w:bookmarkStart w:id="49" w:name="l35"/>
      <w:bookmarkEnd w:id="4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57"/>
        <w:gridCol w:w="1401"/>
        <w:gridCol w:w="665"/>
        <w:gridCol w:w="57"/>
        <w:gridCol w:w="1103"/>
        <w:gridCol w:w="727"/>
        <w:gridCol w:w="577"/>
        <w:gridCol w:w="940"/>
        <w:gridCol w:w="1749"/>
        <w:gridCol w:w="617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36"/>
            <w:bookmarkEnd w:id="5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37"/>
            <w:bookmarkEnd w:id="5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38"/>
            <w:bookmarkEnd w:id="5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данных, содержащихся первичных в учетных документах, в регистрах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l39"/>
            <w:bookmarkEnd w:id="5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регистрацию и накопление данных посредством двойной записи, по простой системе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234"/>
            <w:bookmarkEnd w:id="5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бухгалтерские записи в соответствии с рабочим планом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счетов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l40"/>
            <w:bookmarkEnd w:id="5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калькулирования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235"/>
            <w:bookmarkEnd w:id="5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l41"/>
            <w:bookmarkEnd w:id="5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калькулирования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себестоимости продукции (работ, услуг)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учета затрат продукции (работ, услуг)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l236"/>
            <w:bookmarkEnd w:id="5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59" w:name="h346"/>
      <w:bookmarkEnd w:id="59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3.1.3. Трудовая функция</w:t>
      </w:r>
      <w:bookmarkStart w:id="60" w:name="l42"/>
      <w:bookmarkEnd w:id="6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2"/>
        <w:gridCol w:w="57"/>
        <w:gridCol w:w="1401"/>
        <w:gridCol w:w="665"/>
        <w:gridCol w:w="57"/>
        <w:gridCol w:w="1103"/>
        <w:gridCol w:w="727"/>
        <w:gridCol w:w="577"/>
        <w:gridCol w:w="940"/>
        <w:gridCol w:w="1749"/>
        <w:gridCol w:w="617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l43"/>
            <w:bookmarkEnd w:id="6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 фактов хозяйственной жизни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А/03.5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l44"/>
            <w:bookmarkEnd w:id="6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l45"/>
            <w:bookmarkEnd w:id="6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оборотно-сальдовой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ведомости и главной книги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пояснений, подбор необходимых документов для проведения внутреннего контроля, государственного (муниципального) </w:t>
            </w:r>
            <w:bookmarkStart w:id="64" w:name="l46"/>
            <w:bookmarkEnd w:id="6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контроля, внутреннего и внешнего аудита, ревизий, налоговых и иных проверок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комплектование регистров бухгалтерского учета за отчетный период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регистров бухгалтерского учета в архив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237"/>
            <w:bookmarkEnd w:id="6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бухгалтерском учете выявленных расхождений между фактическим наличием объектов и данными регистров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бухгалтерского учета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l47"/>
            <w:bookmarkEnd w:id="6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справки, ответы на запросы, содержащие информацию, формируемую в системе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сохранность регистров бухгалтерского учета до передачи их в архив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l48"/>
            <w:bookmarkEnd w:id="6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применения законодательства Российской Федерации по бухгалтерскому учету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l238"/>
            <w:bookmarkEnd w:id="6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субъекта, регламентирующие особенности группировки </w:t>
            </w:r>
            <w:bookmarkStart w:id="69" w:name="l49"/>
            <w:bookmarkEnd w:id="6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содержащейся в первичных учетных документах, хранения документов и защиты информации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70" w:name="h347"/>
      <w:bookmarkEnd w:id="70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3.2. Обобщенная трудовая функция</w:t>
      </w:r>
      <w:bookmarkStart w:id="71" w:name="l50"/>
      <w:bookmarkEnd w:id="7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510"/>
        <w:gridCol w:w="904"/>
        <w:gridCol w:w="649"/>
        <w:gridCol w:w="510"/>
        <w:gridCol w:w="1237"/>
        <w:gridCol w:w="510"/>
        <w:gridCol w:w="596"/>
        <w:gridCol w:w="896"/>
        <w:gridCol w:w="1439"/>
        <w:gridCol w:w="789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l51"/>
            <w:bookmarkEnd w:id="7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l52"/>
            <w:bookmarkEnd w:id="7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l319"/>
            <w:bookmarkEnd w:id="7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(руководитель, директор) отдела (управления, службы, департамента) бухгалтерского учета</w:t>
            </w:r>
            <w:proofErr w:type="gramEnd"/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l54"/>
            <w:bookmarkEnd w:id="7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образование (непрофильное) -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 или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 профессиональное образование - программы подготовки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специалистов среднего звена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l55"/>
            <w:bookmarkEnd w:id="7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пяти лет бухгалтерско-финансовой работы при наличии высшего образования</w:t>
            </w: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менее семи лет бухгалтерско-финансовой работы при наличии среднего профессионального образования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 к работе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открытых акционерных обществах (за исключением кредитных организаций), страховых организациях и негосударственных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пенсионных фондах, акционерных инвестиционных фондах, управляющих компаниях паевых инвестиционных фондов, в иных экономических </w:t>
            </w:r>
            <w:bookmarkStart w:id="77" w:name="l239"/>
            <w:bookmarkEnd w:id="7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субъектах, ценные бумаги которых </w:t>
            </w:r>
            <w:bookmarkStart w:id="78" w:name="l56"/>
            <w:bookmarkEnd w:id="7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 централизованных бухгалтериях, осуществляющих функции ведения бухгалтерского учета в организациях</w:t>
            </w:r>
            <w:proofErr w:type="gram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сферы 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" w:name="l240"/>
            <w:bookmarkEnd w:id="7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иметь высшее образование;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" w:name="l57"/>
            <w:bookmarkEnd w:id="8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 аудита - не менее пяти лет из последних семи календарных лет;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не иметь неснятой или непогашенной судимости за преступления в сфере экономики &lt;6&gt;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1" w:name="l241"/>
            <w:bookmarkEnd w:id="8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кредитной организации и главный бухгалтер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организации должны отвечать требованиям, установленным Центральным банком Российской Федерации &lt;7&gt;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l58"/>
            <w:bookmarkEnd w:id="8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 &lt;8&gt;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 </w:t>
      </w:r>
      <w:hyperlink r:id="rId18" w:anchor="l330" w:tgtFrame="_blank" w:history="1">
        <w:r w:rsidRPr="00614D58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4</w:t>
        </w:r>
      </w:hyperlink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7 Федерального закона от 6 декабря 2011г. </w:t>
      </w:r>
      <w:proofErr w:type="gramStart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402-ФЗ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</w:t>
      </w:r>
      <w:proofErr w:type="gramEnd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2018, N 1, ст. 65, N 31, ст. 4861, N 49, ст. 7516).</w:t>
      </w:r>
      <w:bookmarkStart w:id="83" w:name="l322"/>
      <w:bookmarkEnd w:id="83"/>
      <w:proofErr w:type="gramEnd"/>
    </w:p>
    <w:p w:rsidR="00614D58" w:rsidRPr="00614D58" w:rsidRDefault="00614D58" w:rsidP="00614D5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&lt;7&gt; </w:t>
      </w:r>
      <w:hyperlink r:id="rId19" w:anchor="l235" w:tgtFrame="_blank" w:history="1">
        <w:r w:rsidRPr="00614D58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7</w:t>
        </w:r>
      </w:hyperlink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7 Федерального закона от 6 декабря 2011г. </w:t>
      </w:r>
      <w:proofErr w:type="gramStart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402-ФЗ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</w:t>
      </w:r>
      <w:proofErr w:type="gramEnd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2018, N 1, ст. 65, N 31, ст. 4861, N 49, ст. 7516).</w:t>
      </w:r>
      <w:bookmarkStart w:id="84" w:name="l328"/>
      <w:bookmarkStart w:id="85" w:name="l323"/>
      <w:bookmarkEnd w:id="84"/>
      <w:bookmarkEnd w:id="85"/>
      <w:proofErr w:type="gramEnd"/>
    </w:p>
    <w:p w:rsidR="00614D58" w:rsidRPr="00614D58" w:rsidRDefault="00614D58" w:rsidP="00614D5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&lt;8&gt; </w:t>
      </w:r>
      <w:hyperlink r:id="rId20" w:anchor="l420" w:tgtFrame="_blank" w:history="1">
        <w:r w:rsidRPr="00614D58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9</w:t>
        </w:r>
      </w:hyperlink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11 Федерального закона от 30 декабря 2008 г. N 307-ФЗ "Об аудиторской деятельности" (Собрание законодательства Российской Федерации, 2009, N 1, ст. 15; 2010, N 27, ст. 3420, N 51, ст. 6810; 2011, N 1, ст. 12, N 19, ст. 2716, N 27, ст. 3880, N 29, ст. 4291, N 48, ст. 6728;</w:t>
      </w:r>
      <w:proofErr w:type="gramEnd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27, ст. 3477, N 30, ст. 4084, N 52, ст. 6961; 2014, N 10, ст. 954, N 49, ст. 6912; 2016, N 27, ст. 4169, N 27, ст. 4195, ст. 4293; 2017, N 18, ст. 2673; 2018, N 1, ст. 65, N 18, ст. 2582).</w:t>
      </w:r>
      <w:bookmarkStart w:id="86" w:name="l329"/>
      <w:bookmarkStart w:id="87" w:name="l324"/>
      <w:bookmarkEnd w:id="86"/>
      <w:bookmarkEnd w:id="87"/>
      <w:proofErr w:type="gramEnd"/>
    </w:p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88" w:name="h348"/>
      <w:bookmarkEnd w:id="88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Дополнительные характеристики</w:t>
      </w:r>
      <w:bookmarkStart w:id="89" w:name="l59"/>
      <w:bookmarkEnd w:id="8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1530"/>
        <w:gridCol w:w="5664"/>
      </w:tblGrid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l60"/>
            <w:bookmarkEnd w:id="9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EKC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91" w:name="h349"/>
      <w:bookmarkEnd w:id="91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3.2.1. Трудовая функция</w:t>
      </w:r>
      <w:bookmarkStart w:id="92" w:name="l61"/>
      <w:bookmarkEnd w:id="9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8"/>
        <w:gridCol w:w="510"/>
        <w:gridCol w:w="1038"/>
        <w:gridCol w:w="510"/>
        <w:gridCol w:w="510"/>
        <w:gridCol w:w="510"/>
        <w:gridCol w:w="820"/>
        <w:gridCol w:w="510"/>
        <w:gridCol w:w="2224"/>
        <w:gridCol w:w="510"/>
        <w:gridCol w:w="1325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l62"/>
            <w:bookmarkEnd w:id="9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бухгалтерской (финансовой) отчетности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В/01.6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</w:t>
            </w: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подуровень)квалификации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l63"/>
            <w:bookmarkEnd w:id="9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l64"/>
            <w:bookmarkEnd w:id="9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процесса формирования информации в системе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контроль процесса формирования информации в системе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l65"/>
            <w:bookmarkEnd w:id="9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пояснений к бухгалтерскому балансу и отчету о финансовых результатах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необходимыми документами бухгалтерского учета процессов внутреннего контроля, государственного (муниципального) </w:t>
            </w:r>
            <w:bookmarkStart w:id="97" w:name="l242"/>
            <w:bookmarkEnd w:id="9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контроля, внутреннего и внешнего аудита, ревизий, налоговых и иных проверок, подготовка документов о разногласиях </w:t>
            </w:r>
            <w:bookmarkStart w:id="98" w:name="l66"/>
            <w:bookmarkEnd w:id="9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l243"/>
            <w:bookmarkEnd w:id="9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l67"/>
            <w:bookmarkEnd w:id="10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делопроизводство в бухгалтерской службе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l244"/>
            <w:bookmarkEnd w:id="10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l68"/>
            <w:bookmarkEnd w:id="10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процесс восстановления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l69"/>
            <w:bookmarkEnd w:id="10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финансового анализа информации, содержащейся в бухгалтерской (финансовой) отчетности, устанавливать причинно- следственные связи изменений, произошедших за отчетный период, оценивать </w:t>
            </w:r>
            <w:bookmarkStart w:id="104" w:name="l245"/>
            <w:bookmarkEnd w:id="10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потенциальные риски и возможности экономического субъекта в обозримом будущем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l70"/>
            <w:bookmarkEnd w:id="10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 </w:t>
            </w:r>
            <w:bookmarkStart w:id="106" w:name="l246"/>
            <w:bookmarkEnd w:id="10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учете, архивном деле, социальном и медицинском страховании, пенсионном обеспечении; о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противодействии </w:t>
            </w:r>
            <w:bookmarkStart w:id="107" w:name="l71"/>
            <w:bookmarkEnd w:id="10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l247"/>
            <w:bookmarkEnd w:id="10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практика по вопросам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l72"/>
            <w:bookmarkEnd w:id="10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организация производства и управления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l248"/>
            <w:bookmarkEnd w:id="11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l73"/>
            <w:bookmarkEnd w:id="11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12" w:name="h350"/>
      <w:bookmarkEnd w:id="112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3.2.2. Трудовая функция</w:t>
      </w:r>
      <w:bookmarkStart w:id="113" w:name="l74"/>
      <w:bookmarkEnd w:id="113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56"/>
        <w:gridCol w:w="1403"/>
        <w:gridCol w:w="665"/>
        <w:gridCol w:w="56"/>
        <w:gridCol w:w="1108"/>
        <w:gridCol w:w="723"/>
        <w:gridCol w:w="571"/>
        <w:gridCol w:w="941"/>
        <w:gridCol w:w="1750"/>
        <w:gridCol w:w="617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l75"/>
            <w:bookmarkEnd w:id="11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l76"/>
            <w:bookmarkEnd w:id="11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l77"/>
            <w:bookmarkEnd w:id="11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l78"/>
            <w:bookmarkEnd w:id="11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процедур внутреннего контроля ведения бухгалтерского учета</w:t>
            </w:r>
            <w:proofErr w:type="gram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составления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l249"/>
            <w:bookmarkEnd w:id="11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l79"/>
            <w:bookmarkEnd w:id="11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составления регистров бухгалтерского учета,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l80"/>
            <w:bookmarkEnd w:id="12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изменять границы контрольной среды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l250"/>
            <w:bookmarkEnd w:id="12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справочник типовых фактов хозяйственной жизни экономического и использовать его в процессе осуществления внутреннего контроля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l81"/>
            <w:bookmarkEnd w:id="12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отчеты о результатах внутреннего контроля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l251"/>
            <w:bookmarkEnd w:id="12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l82"/>
            <w:bookmarkEnd w:id="124"/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</w:t>
            </w:r>
            <w:proofErr w:type="gram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125" w:name="l252"/>
            <w:bookmarkEnd w:id="12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применения законодательства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l83"/>
            <w:bookmarkEnd w:id="12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в сфере организации и осуществления внутреннего контроля ведения бухгалтерского учета и </w:t>
            </w:r>
            <w:bookmarkStart w:id="127" w:name="l253"/>
            <w:bookmarkEnd w:id="12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l84"/>
            <w:bookmarkEnd w:id="12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организация производства и управления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29" w:name="h351"/>
      <w:bookmarkEnd w:id="129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3.2.3. Трудовая функция</w:t>
      </w:r>
      <w:bookmarkStart w:id="130" w:name="l85"/>
      <w:bookmarkEnd w:id="13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56"/>
        <w:gridCol w:w="1403"/>
        <w:gridCol w:w="665"/>
        <w:gridCol w:w="56"/>
        <w:gridCol w:w="1108"/>
        <w:gridCol w:w="723"/>
        <w:gridCol w:w="571"/>
        <w:gridCol w:w="941"/>
        <w:gridCol w:w="1750"/>
        <w:gridCol w:w="617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l86"/>
            <w:bookmarkEnd w:id="13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Ведение налогового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учета, составление налоговых расчетов и деклараций, налоговое планирование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l87"/>
            <w:bookmarkEnd w:id="13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l88"/>
            <w:bookmarkEnd w:id="13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ведения налогового учета, составления налоговых расчетов и деклараций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l89"/>
            <w:bookmarkEnd w:id="13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в экономическом субъекте налогового учета и составления налоговых расчетов и деклараций, отчетности в государственные внебюджетные фонды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необходимыми документами при проведении внутреннего контроля, государственного (муниципального) финансового контроля, </w:t>
            </w:r>
            <w:bookmarkStart w:id="135" w:name="l254"/>
            <w:bookmarkEnd w:id="13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и внешнего аудита, ревизий, налоговых и иных проверок, подготовка соответствующих документов о разногласиях по результатам </w:t>
            </w:r>
            <w:bookmarkStart w:id="136" w:name="l90"/>
            <w:bookmarkEnd w:id="13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 (муниципального) финансового контроля, аудита, ревизий, налоговых и иных проверок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налогового планирования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налоговой политики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требований налоговой политики в процессе осуществления экономическим субъектом (его обособленными подразделениями и </w:t>
            </w:r>
            <w:bookmarkStart w:id="137" w:name="l255"/>
            <w:bookmarkEnd w:id="13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дочерними обществами) деятельности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l91"/>
            <w:bookmarkEnd w:id="13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между работниками объемы работ по ведению в экономическом субъекте налогового учета и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l256"/>
            <w:bookmarkEnd w:id="13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объекты налогообложения, исчислять налоговую базу, сумму налога и сбора, а также сумму взносов в государственные </w:t>
            </w:r>
            <w:bookmarkStart w:id="140" w:name="l92"/>
            <w:bookmarkEnd w:id="14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l93"/>
            <w:bookmarkEnd w:id="14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внутренние организационно-распорядительные документы, регулирующие организацию и осуществление налогового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планирования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l257"/>
            <w:bookmarkEnd w:id="14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 рабочее время сохранность налоговых расчетов и деклараций и последующую их передачу в архив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формы налоговых регистров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l94"/>
            <w:bookmarkEnd w:id="14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мониторинг законодательства Российской Федерации о налогах и сборах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l258"/>
            <w:bookmarkEnd w:id="14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l95"/>
            <w:bookmarkEnd w:id="14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налогах и сборах, бухгалтерском учете, социальном и медицинском страховании, пенсионном обеспечении; </w:t>
            </w:r>
            <w:bookmarkStart w:id="146" w:name="l259"/>
            <w:bookmarkEnd w:id="14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гражданское, таможенное, трудовое, валютное, бюджетное законодательство Российской Федерации; законодательство </w:t>
            </w:r>
            <w:bookmarkStart w:id="147" w:name="l96"/>
            <w:bookmarkEnd w:id="14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регулирующее административную и уголовную ответственность за нарушения в сфере уплаты налогов и сборов;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  <w:proofErr w:type="gramEnd"/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практика по налогообложению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48" w:name="h352"/>
      <w:bookmarkEnd w:id="148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3.2.4. Трудовая функция</w:t>
      </w:r>
      <w:bookmarkStart w:id="149" w:name="l97"/>
      <w:bookmarkEnd w:id="14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62"/>
        <w:gridCol w:w="1431"/>
        <w:gridCol w:w="680"/>
        <w:gridCol w:w="62"/>
        <w:gridCol w:w="1100"/>
        <w:gridCol w:w="720"/>
        <w:gridCol w:w="571"/>
        <w:gridCol w:w="935"/>
        <w:gridCol w:w="1733"/>
        <w:gridCol w:w="615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l98"/>
            <w:bookmarkEnd w:id="15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финансового анализа,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бюджетирование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управление денежными потоками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l99"/>
            <w:bookmarkEnd w:id="15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l100"/>
            <w:bookmarkEnd w:id="15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финансовому анализу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 по анализу финансового состояния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документов по финансовому анализу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денежными потоками в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контроль выполнения работ в процессе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денежными потоками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l101"/>
            <w:bookmarkEnd w:id="15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финансовых планов, бюджетов и смет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l260"/>
            <w:bookmarkEnd w:id="15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l102"/>
            <w:bookmarkEnd w:id="15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для включения в планы продаж продукции (работ, услуг), затрат на производство и подготовка предложений по повышению рентабельности производства, снижению издержек производства и обращения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хранения документов по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бюджетированию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движению денежных потоков в экономическом субъекте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l261"/>
            <w:bookmarkEnd w:id="15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l103"/>
            <w:bookmarkEnd w:id="15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внутренние организационно-распорядительные документы, регламентирующие порядок проведения работ </w:t>
            </w: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финансовому анализу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 </w:t>
            </w:r>
            <w:bookmarkStart w:id="158" w:name="l262"/>
            <w:bookmarkEnd w:id="15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формат аналитических отчетов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l104"/>
            <w:bookmarkEnd w:id="15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аналитические отчеты и представлять их заинтересованным пользователям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l263"/>
            <w:bookmarkEnd w:id="16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анализировать финансовый потенциал, ликвидность и платежеспособность, финансовую устойчивость, прибыльность и </w:t>
            </w:r>
            <w:bookmarkStart w:id="161" w:name="l105"/>
            <w:bookmarkEnd w:id="16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рентабельность, инвестиционную привлекательность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финансового анализа информации, содержащейся в бухгалтерской (финансовой) отчетности; устанавливать причинно- следственные связи изменений, произошедших за отчетный период; оценивать потенциальные риски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l264"/>
            <w:bookmarkEnd w:id="16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l106"/>
            <w:bookmarkEnd w:id="16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объем работ по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бюджетированию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финансовому планированию и потребность в трудовых, финансовых и материально- технических ресурсах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внутренние организационно-распорядительные документы, в том числе регламентирующие порядок проведения работ в системе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денежными потоками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финансовые цели экономического субъекта, степень их соответствия текущему финансовому состоянию экономического субъекта, </w:t>
            </w:r>
            <w:bookmarkStart w:id="164" w:name="l265"/>
            <w:bookmarkEnd w:id="16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достижения целей в долгосрочной и краткосрочной перспективе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финансовые программы развития экономического субъекта, инвестиционную, кредитную и валютную политику </w:t>
            </w:r>
            <w:bookmarkStart w:id="165" w:name="l107"/>
            <w:bookmarkEnd w:id="16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взаимодействие работников экономического субъекта в процессе выполнения работ по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бюджетированию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управлению денежными потоками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l108"/>
            <w:bookmarkEnd w:id="16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денежными потоками</w:t>
            </w: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методы финансовых вычислений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прогнозные сметы и бюджеты, платежные календари, кассовые планы, обеспечивать составление финансовой части бизнес- 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l325"/>
            <w:bookmarkEnd w:id="16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структуру источников финансирования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(сметы, бюджеты, бизнес-планы)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доведение плановых показателей до непосредственных исполнителей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l330"/>
            <w:bookmarkEnd w:id="16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передачу документов по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бюджетированию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управлению денежными потоками в архив в установленные сроки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l326"/>
            <w:bookmarkEnd w:id="16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документы по финансовому анализу,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бюджетированию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управлению денежными потоками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 </w:t>
            </w:r>
            <w:bookmarkStart w:id="170" w:name="l331"/>
            <w:bookmarkEnd w:id="17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Федерации; законодательство Российской Федерации в сфере деятельности экономического субъекта; </w:t>
            </w:r>
            <w:bookmarkStart w:id="171" w:name="l327"/>
            <w:bookmarkEnd w:id="17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применения законодательства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Отечественный и зарубежный опыт в сфере финансового анализа,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денежными потоками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l332"/>
            <w:bookmarkEnd w:id="17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73" w:name="h353"/>
      <w:bookmarkEnd w:id="173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3.3. Обобщенная трудовая функция</w:t>
      </w:r>
      <w:bookmarkStart w:id="174" w:name="l112"/>
      <w:bookmarkEnd w:id="17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510"/>
        <w:gridCol w:w="904"/>
        <w:gridCol w:w="649"/>
        <w:gridCol w:w="510"/>
        <w:gridCol w:w="1237"/>
        <w:gridCol w:w="510"/>
        <w:gridCol w:w="596"/>
        <w:gridCol w:w="896"/>
        <w:gridCol w:w="1341"/>
        <w:gridCol w:w="887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l113"/>
            <w:bookmarkEnd w:id="17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бухгалтерской (финансовой) отчетности экономического субъекта, имеющего обособленные подразделения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l114"/>
            <w:bookmarkEnd w:id="17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l320"/>
            <w:bookmarkEnd w:id="17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(руководитель, директор) отдела (управления, службы, департамента) бухгалтерского учета</w:t>
            </w:r>
            <w:proofErr w:type="gramEnd"/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l116"/>
            <w:bookmarkEnd w:id="17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магистратура или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образование (непрофильное) - магистратура или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пяти лет бухгалтерско-финансовой работы на руководящих должностях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l117"/>
            <w:bookmarkEnd w:id="179"/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 компаниях паевых инвестиционных фондов, в иных экономических субъектах, ценные бумаги которых допущены к обращению на организованных торгах (за исключением кредитных организаций), в органах управления государственных внебюджетных фондов, органах управления государственных территориальных внебюджетных фондов, </w:t>
            </w:r>
            <w:bookmarkStart w:id="180" w:name="l269"/>
            <w:bookmarkEnd w:id="18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централизованных бухгалтериях, осуществляющих функции ведения бухгалтерского учета в организациях</w:t>
            </w:r>
            <w:proofErr w:type="gram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сферы </w:t>
            </w:r>
            <w:bookmarkStart w:id="181" w:name="l118"/>
            <w:bookmarkEnd w:id="18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(государственного сектора), главный бухгалтер или иное должностное лицо, на которое возлагается ведение бухгалтерского учета, должны отвечать следующим требованиям: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иметь высшее образование;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иметь стаж работы, связанной с ведением бухгалтерского учета, составлением бухгалтерской (финансовой) отчетности либо с аудиторской деятельностью, не менее трех лет из последних пяти календарных лет, а при отсутствии высшего образования в области бухгалтерского учета и </w:t>
            </w:r>
            <w:bookmarkStart w:id="182" w:name="l270"/>
            <w:bookmarkEnd w:id="18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аудита - не менее пяти лет из последних семи календарных лет;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не иметь неснятой или непогашенной судимости за преступления в сфере экономики.</w:t>
            </w:r>
            <w:proofErr w:type="gram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3" w:name="l119"/>
            <w:bookmarkEnd w:id="18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кредитной организации и главный бухгалтер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84" w:name="h354"/>
      <w:bookmarkEnd w:id="184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Дополнительные характеристики</w:t>
      </w:r>
      <w:bookmarkStart w:id="185" w:name="l120"/>
      <w:bookmarkEnd w:id="18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1530"/>
        <w:gridCol w:w="5664"/>
      </w:tblGrid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l121"/>
            <w:bookmarkEnd w:id="18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EKC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87" w:name="h355"/>
      <w:bookmarkEnd w:id="187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3.3.1.Трудовая функция</w:t>
      </w:r>
      <w:bookmarkStart w:id="188" w:name="l122"/>
      <w:bookmarkEnd w:id="188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137"/>
        <w:gridCol w:w="1244"/>
        <w:gridCol w:w="637"/>
        <w:gridCol w:w="137"/>
        <w:gridCol w:w="1549"/>
        <w:gridCol w:w="471"/>
        <w:gridCol w:w="983"/>
        <w:gridCol w:w="864"/>
        <w:gridCol w:w="1530"/>
        <w:gridCol w:w="598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l123"/>
            <w:bookmarkEnd w:id="18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ведения бухгалтерского учета в экономических субъектах, имеющих обособленные подразделения (включая выделенные на отдельные балансы)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l124"/>
            <w:bookmarkEnd w:id="19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l125"/>
            <w:bookmarkEnd w:id="19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информации о деятельности экономического субъекта и его обособленных подразделений для целей организации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для выбора организационной формы ведения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постановки бухгалтерского учета в соответствии с утвержденной организационной формой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сведения работников бухгалтерской службы внутренних организационно-распорядительных </w:t>
            </w:r>
            <w:bookmarkStart w:id="192" w:name="l126"/>
            <w:bookmarkEnd w:id="19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экономического субъекта, включая стандарты в области бухгалтерского учета, и разъяснение порядка их применения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организация и контроль текущей деятельности бухгалтерской службы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взаимодействия работников бухгалтерской службы в процессе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хранения документов бухгалтерского учета, обеспечение передачи их в </w:t>
            </w:r>
            <w:bookmarkStart w:id="193" w:name="l271"/>
            <w:bookmarkEnd w:id="19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в установленном порядке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l127"/>
            <w:bookmarkEnd w:id="19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достижения целей и выполнения задач деятельности бухгалтерской службы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потенциальные риски и особенности управления деятельностью бухгалтерской службы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решения по выбору организационной формы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решать практические задачи, связанные с организацией постановки, ведения и восстановления бухгалтерского учета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в том числе стандарты </w:t>
            </w:r>
            <w:bookmarkStart w:id="195" w:name="l272"/>
            <w:bookmarkEnd w:id="19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бухгалтерского учета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l128"/>
            <w:bookmarkEnd w:id="19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возможность формирования в системе бухгалтерского учета дополнительной информации, необходимой для управления экономическим субъектом и его обособленными подразделениями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предложения по интегрированию информационной системы бухгалтерского учета в информационную систему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долгосрочное и краткосрочное планирование деятельности бухгалтерской службы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 и задачи, а также осуществлять делегирование полномочий и ответственности работникам </w:t>
            </w:r>
            <w:bookmarkStart w:id="197" w:name="l273"/>
            <w:bookmarkEnd w:id="19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бухгалтерской службы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l129"/>
            <w:bookmarkEnd w:id="19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работниками экономического субъекта и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обособленных подразделений в процессе организации и текущего управления деятельностью бухгалтерской службы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законодательство Российской Федерации о бухгалтерском учете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информационно-консультационные мероприятия по вопросам деятельности бухгалтерской службы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систему бухгалтерского учета, применяемую экономическим субъектом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труда работников бухгалтерской службы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l274"/>
            <w:bookmarkEnd w:id="19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мероприятия по повышению квалификации работников, разрабатывать предложения по формированию кадрового резерва бухгалтерской службы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l130"/>
            <w:bookmarkEnd w:id="20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корректировки в деятельность бухгалтерской службы в соответствии с изменениями во внутренней и внешней среде экономического субъекта и его обособленных подразделений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справочно-информационными системами, оргтехникой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 </w:t>
            </w:r>
            <w:bookmarkStart w:id="201" w:name="l275"/>
            <w:bookmarkEnd w:id="20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социальном и медицинском страховании, пенсионном обеспечении; о противодействии коррупции и коммерческому подкупу, легализации (отмыванию) </w:t>
            </w:r>
            <w:bookmarkStart w:id="202" w:name="l131"/>
            <w:bookmarkEnd w:id="20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Федерации, законодательство; законодательство Российской Федерации в сфере деятельности экономического субъекта, включая обособленные подразделения; практика применения законодательства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l276"/>
            <w:bookmarkEnd w:id="20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стандарты финансовой отчетности (в зависимости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сферы деятельности экономического субъекта)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l132"/>
            <w:bookmarkEnd w:id="20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осуществления внутреннего контроля ведения бухгалтерского учета и составления бухгалтерской (финансовой) отчетности, управленческого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l133"/>
            <w:bookmarkEnd w:id="20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06" w:name="h356"/>
      <w:bookmarkEnd w:id="206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3.3.2. Трудовая функция</w:t>
      </w:r>
      <w:bookmarkStart w:id="207" w:name="l134"/>
      <w:bookmarkEnd w:id="20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140"/>
        <w:gridCol w:w="1259"/>
        <w:gridCol w:w="645"/>
        <w:gridCol w:w="140"/>
        <w:gridCol w:w="1542"/>
        <w:gridCol w:w="472"/>
        <w:gridCol w:w="980"/>
        <w:gridCol w:w="862"/>
        <w:gridCol w:w="1523"/>
        <w:gridCol w:w="597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l135"/>
            <w:bookmarkEnd w:id="20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составления и представления бухгалтерской (финансовой) отчетности экономическим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субъектами, имеющими обособленные подразделения (включая выделенные на отдельные балансы)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l136"/>
            <w:bookmarkEnd w:id="20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l137"/>
            <w:bookmarkEnd w:id="21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и актуализации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консультирования работников в процессе применения ими стандартов экономического субъекта, регламентирующих процесс составления и представления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порядка и сроков выполнения работ по составлению бухгалтерской (финансовой) отчетности, организация контроля </w:t>
            </w:r>
            <w:bookmarkStart w:id="211" w:name="l333"/>
            <w:bookmarkEnd w:id="21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установленных требований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формирования числовых показателей отчетов, входящих в состав бухгалтерской (финансовой) отчетности экономического субъекта, а также пояснительной записки и пояснений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правильности формирования числовых показателей отчетов, входящих в состав бухгалтерской (финансовой) отчетности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l334"/>
            <w:bookmarkEnd w:id="21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представления документов бухгалтерского учета, необходимых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l336"/>
            <w:bookmarkEnd w:id="21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l335"/>
            <w:bookmarkEnd w:id="21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факторы, существенно влияющие на организацию процесса составления и представления бухгалтерской (финансовой) отчетности, исходя из особенностей деятельности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осуществлять поиск и обработку информации, необходимой для решения практических задач, связанных с организацией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l337"/>
            <w:bookmarkEnd w:id="21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решения по организации процесса составления и представления бухгалтерской (финансовой) отчетности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l141"/>
            <w:bookmarkEnd w:id="21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потенциальные риски, связанные с нарушением сроков представления бухгалтерской (финансовой) отчетности и качества отчетной информации, разрабатывать способы их минимизации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процесс составления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Детализировать показатели по статьям форм отчетов, входящих в состав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организацию процесса сверки внутрихозяйственных операций и расчетов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l279"/>
            <w:bookmarkEnd w:id="21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Пересчитывать для целей составления бухгалтерской (финансовой) отчетности показатели деятельности </w:t>
            </w:r>
            <w:bookmarkStart w:id="218" w:name="l142"/>
            <w:bookmarkEnd w:id="21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обособленных подразделений экономического субъекта за пределами Российской Федерации в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валюту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в числовые показатели отчетов, входящих в состав бухгалтерской (финансовой) отчетности экономического субъекта, показатели деятельности обособленных подразделений, в том числе выделенных на отдельные балансы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счетную и логическую проверку правильности формирования показателей отчетов, входящих в состав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l280"/>
            <w:bookmarkEnd w:id="21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пояснительную записку к раскрываемым показателям бухгалтерской (финансовой) отчетности и пояснения к ним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l143"/>
            <w:bookmarkEnd w:id="22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влияние деятельности обособленных подразделений (включая выделенные на отдельные балансы) на показатели деятельности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составление и представление специальной бухгалтерской (финансовой) отчетности, а также внутренней бухгалтерской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работниками экономического субъекта, а также с представителями других организаций и государственных органов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учета, информационными и </w:t>
            </w:r>
            <w:bookmarkStart w:id="221" w:name="l281"/>
            <w:bookmarkEnd w:id="22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справочно-информационными системами, оргтехникой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l144"/>
            <w:bookmarkEnd w:id="22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менеджмент, финансовый анализ, внутренний контроль, налогообложение, управленческий учет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 </w:t>
            </w:r>
            <w:bookmarkStart w:id="223" w:name="l282"/>
            <w:bookmarkEnd w:id="22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изъятия бухгалтерских документов, об ответственности </w:t>
            </w:r>
            <w:bookmarkStart w:id="224" w:name="l145"/>
            <w:bookmarkEnd w:id="22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непредставление или представление недостоверной отчетности; гражданское, таможенное, трудовое валютное, бюджетное законодательство Российской Федерации; законодательство Российской Федерации в сфере деятельности экономического субъекта, включая обособленные подразделения;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применения законодательства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субъекта, </w:t>
            </w:r>
            <w:bookmarkStart w:id="225" w:name="l283"/>
            <w:bookmarkEnd w:id="22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обособленные подразделения)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l146"/>
            <w:bookmarkEnd w:id="22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 и управления в экономическом субъекте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в области управления процессом формирования информации в системе бухгалтерского учета экономического субъекта, включая обособленные подразделения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l284"/>
            <w:bookmarkEnd w:id="22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28" w:name="h357"/>
      <w:bookmarkEnd w:id="228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3.4. Обобщенная трудовая функция</w:t>
      </w:r>
      <w:bookmarkStart w:id="229" w:name="l147"/>
      <w:bookmarkEnd w:id="22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7"/>
        <w:gridCol w:w="130"/>
        <w:gridCol w:w="1446"/>
        <w:gridCol w:w="725"/>
        <w:gridCol w:w="130"/>
        <w:gridCol w:w="1568"/>
        <w:gridCol w:w="471"/>
        <w:gridCol w:w="640"/>
        <w:gridCol w:w="870"/>
        <w:gridCol w:w="1377"/>
        <w:gridCol w:w="771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l148"/>
            <w:bookmarkEnd w:id="23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представление консолидированной отчетности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l149"/>
            <w:bookmarkEnd w:id="23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l150"/>
            <w:bookmarkEnd w:id="23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(руководитель, директор) отдела (управления, службы, департамента) бухгалтерского учета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(руководитель, директор) управления, (службы, департамента) консолидированной финансовой отчетности</w:t>
            </w:r>
            <w:proofErr w:type="gramEnd"/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l151"/>
            <w:bookmarkEnd w:id="23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магистратура или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образование (непрофильное) - магистратура или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4" w:name="l152"/>
            <w:bookmarkEnd w:id="23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  <w:proofErr w:type="gramEnd"/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кредитной организации и главный бухгалтер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некредитной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организации должны отвечать требованиям, установленным Центральным банком Российской Федерации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l285"/>
            <w:bookmarkEnd w:id="23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в объеме не менее 120 часов за три последовательных календарных года, но не менее 20 часов в каждый год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36" w:name="h358"/>
      <w:bookmarkEnd w:id="236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Дополнительные характеристики</w:t>
      </w:r>
      <w:bookmarkStart w:id="237" w:name="l153"/>
      <w:bookmarkEnd w:id="23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1"/>
        <w:gridCol w:w="1530"/>
        <w:gridCol w:w="5664"/>
      </w:tblGrid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l154"/>
            <w:bookmarkEnd w:id="23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</w:tr>
      <w:tr w:rsidR="00614D58" w:rsidRPr="00614D58" w:rsidTr="00614D58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EKC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(заместитель директора по финансам)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20656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39" w:name="h359"/>
      <w:bookmarkEnd w:id="239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3.4.1. Трудовая функция</w:t>
      </w:r>
      <w:bookmarkStart w:id="240" w:name="l155"/>
      <w:bookmarkEnd w:id="24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7"/>
        <w:gridCol w:w="510"/>
        <w:gridCol w:w="1054"/>
        <w:gridCol w:w="722"/>
        <w:gridCol w:w="510"/>
        <w:gridCol w:w="1127"/>
        <w:gridCol w:w="510"/>
        <w:gridCol w:w="921"/>
        <w:gridCol w:w="838"/>
        <w:gridCol w:w="1293"/>
        <w:gridCol w:w="753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l156"/>
            <w:bookmarkEnd w:id="24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методического обеспечения составления консолидированной финансовой отчетности группы организаций (консолидированной отчетности группы субъектов отчетности)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l157"/>
            <w:bookmarkEnd w:id="24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l158"/>
            <w:bookmarkEnd w:id="24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деятельности по сбору и анализу информации об учетных политиках зависимых и дочерних обще</w:t>
            </w: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целей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разработки учетной политики основного общества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методического </w:t>
            </w: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составления консолидированной отчетности субъекта консолидированной отчетности</w:t>
            </w:r>
            <w:proofErr w:type="gramEnd"/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Планирование, координация и контроль разработки (актуализации) учетной политики основного общества (субъекта консолидированной отчетности)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l159"/>
            <w:bookmarkEnd w:id="24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зависимыми и дочерними обществами (субъектами отчетности, входящими в периметр консолидации) в процессе разработки и применения учетной политики основного общества (субъекта консолидированной отчетности)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консультирования зависимых и дочерних обществ (субъектов отчетности, входящих в периметр консолидации) в процессе составления и представления ими основному обществу (субъекту консолидированной отчетности) отчетности и иной информации, необходимой для составления </w:t>
            </w:r>
            <w:bookmarkStart w:id="245" w:name="l286"/>
            <w:bookmarkEnd w:id="24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l160"/>
            <w:bookmarkEnd w:id="24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сроков и качества выполнения работ в области методического обеспечения составления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(изменять) периметр консолидации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цели, задачи и порядок организации методического обеспечения процесса подготовки группой организаций (группой субъектов отчетности)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предложения по интегрированию информационных систем дочерних и зависимых обществ (субъектов </w:t>
            </w:r>
            <w:bookmarkStart w:id="247" w:name="l287"/>
            <w:bookmarkEnd w:id="24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отчетности, входящих в </w:t>
            </w:r>
            <w:bookmarkStart w:id="248" w:name="l161"/>
            <w:bookmarkEnd w:id="24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консолидации) в информационную систему основного общества (субъекта консолидированной отчетности) для целей формирования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разработки методических документов для целей формирования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Унифицировать способы бухгалтерского учета в рамках группы организаций, обосновывать их экономическую целесообразность и соответствие установленным требованиям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l288"/>
            <w:bookmarkEnd w:id="24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l162"/>
            <w:bookmarkEnd w:id="25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 основного общества (субъекта консолидированной отчетности), устанавливающие порядок сбора, проверки, обработки и представления информации о деятельности группы организаций (группы субъектов отчетности) и учетную политику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организационные и информационные мероприятия по вопросам методического обеспечения процесса подготовки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l289"/>
            <w:bookmarkEnd w:id="25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 и задачи, а также осуществлять делегирование полномочий и ответственности работникам основного общества по </w:t>
            </w:r>
            <w:bookmarkStart w:id="252" w:name="l163"/>
            <w:bookmarkEnd w:id="25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методическому обеспечению процесса подготовки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труда работников бухгалтерской службы основного общества (субъекта консолидированной отчетности)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консолидированной финансовой отчетности, аудиторской деятельности, архивном деле, социальном и медицинском страховании, пенсионном обеспечении; о противодействии коррупции и </w:t>
            </w:r>
            <w:bookmarkStart w:id="253" w:name="l164"/>
            <w:bookmarkEnd w:id="25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l290"/>
            <w:bookmarkEnd w:id="25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l165"/>
            <w:bookmarkEnd w:id="25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формирования консолидированной финансовой информации Компьютерные программы для ведения бухгалтерского учета Правила защиты информации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56" w:name="h360"/>
      <w:bookmarkEnd w:id="256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3.4.2. Трудовая функция</w:t>
      </w:r>
      <w:bookmarkStart w:id="257" w:name="l166"/>
      <w:bookmarkEnd w:id="25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1"/>
        <w:gridCol w:w="160"/>
        <w:gridCol w:w="1373"/>
        <w:gridCol w:w="708"/>
        <w:gridCol w:w="160"/>
        <w:gridCol w:w="1485"/>
        <w:gridCol w:w="474"/>
        <w:gridCol w:w="963"/>
        <w:gridCol w:w="842"/>
        <w:gridCol w:w="1467"/>
        <w:gridCol w:w="592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l167"/>
            <w:bookmarkEnd w:id="25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составления и представления консолидированной финансовой отчетности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l168"/>
            <w:bookmarkEnd w:id="25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5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l169"/>
            <w:bookmarkEnd w:id="26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процесса представления зависимыми и дочерними обществами (субъектами отчетности, входящими в периметр консолидации) бухгалтерской (финансовой) отчетности и иной информации для целей составления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проверки бухгалтерской (финансовой) отчетности и иной информации, представленной зависимыми и дочерними обществами (субъектами отчетности, входящими в периметр консолидации)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l170"/>
            <w:bookmarkEnd w:id="26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процедур консолидации в соответствии с установленными требованиями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формирования числовых показателей отчетов,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входящих в состав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счетной и логической проверки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примечаний (пояснительной записки, пояснений) к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l291"/>
            <w:bookmarkEnd w:id="26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ознакомления, согласования и подписания руководителем экономического субъекта консолидированной финансовой </w:t>
            </w:r>
            <w:bookmarkStart w:id="263" w:name="l171"/>
            <w:bookmarkEnd w:id="26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консолидированной финансовой отчетности в соответствии с законодательством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внешнего аудита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публичного раскрытия консолидированной финансовой отчетности или организация подготовки материалов, необходимых для публичного раскрытия показателей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l172"/>
            <w:bookmarkEnd w:id="26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содержание и объем работ по составлению консолидированной финансовой отчетности, потребность в материально- технических, финансовых, трудовых и иных ресурсах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цели и задачи, а также осуществлять делегирование полномочий и ответственности работникам бухгалтерской службы основного общества (субъекта консолидированной отчетности) по составлению консолидированной </w:t>
            </w:r>
            <w:bookmarkStart w:id="265" w:name="l292"/>
            <w:bookmarkEnd w:id="26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l173"/>
            <w:bookmarkEnd w:id="26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организациям группы (субъектам отчетности, входящим в периметр консолидации) порядок и сроки представления бухгалтерской (финансовой) отчетности и иной информации, необходимой для составления консолидированной финансовой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бухгалтерской (финансовой) отчетности и иной информации, представленной организациями группы (субъектами отчетности, входящими в периметр консолидации), устанавливать порядок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l293"/>
            <w:bookmarkEnd w:id="26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исправления и включения исправленной информации в консолидированную финансовую отчетность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Исключать взаимосвязанные отчетные показатели при осуществлении процедур консолидации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l174"/>
            <w:bookmarkEnd w:id="26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формирования консолидированной финансовой информации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числовые показатели отчетов, входящих в состав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труда работников, занятых в процессе составления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организационные и информационные мероприятия по вопросам, связанным с составлением консолидированной </w:t>
            </w:r>
            <w:bookmarkStart w:id="269" w:name="l294"/>
            <w:bookmarkEnd w:id="26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финансовой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l175"/>
            <w:bookmarkEnd w:id="27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при проведении внешнего аудита, государственного (муниципального) финансового контроля консолидированной финансовой отчетности решения, принятые основным обществом (субъектом консолидированной отчетности)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программами, информационными и справочно-правовыми системами, оргтехникой для составления консолидированной финансовой отчетности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консолидированной финансовой отчетности, </w:t>
            </w:r>
            <w:bookmarkStart w:id="271" w:name="l176"/>
            <w:bookmarkEnd w:id="27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финансированию терроризма,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 </w:t>
            </w:r>
            <w:bookmarkStart w:id="272" w:name="l295"/>
            <w:bookmarkEnd w:id="27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l177"/>
            <w:bookmarkEnd w:id="27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экономического субъекта); практика применения стандартов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основного общества (субъекта консолидированной отчетности)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 и управления в группе организаций, чья отчетность консолидируется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l338"/>
            <w:bookmarkEnd w:id="27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75" w:name="h361"/>
      <w:bookmarkEnd w:id="275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3.5. Обобщенная трудовая функция</w:t>
      </w:r>
      <w:bookmarkStart w:id="276" w:name="l178"/>
      <w:bookmarkEnd w:id="276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0"/>
        <w:gridCol w:w="1662"/>
        <w:gridCol w:w="751"/>
        <w:gridCol w:w="626"/>
        <w:gridCol w:w="1160"/>
        <w:gridCol w:w="418"/>
        <w:gridCol w:w="333"/>
        <w:gridCol w:w="2047"/>
        <w:gridCol w:w="638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l179"/>
            <w:bookmarkEnd w:id="27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экономическим субъектам услуг по ведению бухгалтерского учета, включая составление бухгалтерской (финансовой) отчетности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l180"/>
            <w:bookmarkEnd w:id="27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6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</w:tr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l181"/>
            <w:bookmarkEnd w:id="27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по операционному управлению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по бухгалтерскому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аутсорсингу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Коммерческий директор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по развитию бизнеса</w:t>
            </w:r>
            <w:proofErr w:type="gramEnd"/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l182"/>
            <w:bookmarkEnd w:id="28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- магистратура или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Высшее образование (непрофильное) - магистратура или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дополнительное профессиональное образование - программы профессиональной переподготовки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 (в том числе на руководящих должностях)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1" w:name="l183"/>
            <w:bookmarkEnd w:id="28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из последних пяти календарных лет (в том числе на руководящих должностях) при наличии высшего образования в области экономики по направлению (профилю), специализации - бухгалтерский учет и/или аудит</w:t>
            </w:r>
            <w:proofErr w:type="gram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&lt;9&gt;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- программы повышения квалификации не реже одного раза в три года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&lt;9&gt; </w:t>
      </w:r>
      <w:hyperlink r:id="rId33" w:anchor="l234" w:tgtFrame="_blank" w:history="1">
        <w:r w:rsidRPr="00614D58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Часть 6</w:t>
        </w:r>
      </w:hyperlink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7 Федерального закона от 6 декабря 2011г. </w:t>
      </w:r>
      <w:proofErr w:type="gramStart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402-ФЗ "О бухгалтерском учете" (Собрание законодательства Российской Федерации, 2011, N 50, ст. 7344; 2013, N 26, ст. 3207, N 27, ст. 3477, N 30, ст. 4084, N 44, ст. 5631, N 51, ст. 6677, N 52, ст. 6990; 2014, N 45, ст. 6154; 2016, N 22, ст. 3097; 2017, N 30, ст. 4440;</w:t>
      </w:r>
      <w:proofErr w:type="gramEnd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14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2018, N 1, ст. 65, N 31, ст. 4861, N 49, ст. 7516).</w:t>
      </w:r>
      <w:bookmarkStart w:id="282" w:name="l339"/>
      <w:bookmarkEnd w:id="282"/>
      <w:proofErr w:type="gramEnd"/>
    </w:p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83" w:name="h362"/>
      <w:bookmarkEnd w:id="283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Дополнительные характеристики</w:t>
      </w:r>
      <w:bookmarkStart w:id="284" w:name="l184"/>
      <w:bookmarkEnd w:id="28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1530"/>
        <w:gridCol w:w="5115"/>
      </w:tblGrid>
      <w:tr w:rsidR="00614D58" w:rsidRPr="00614D58" w:rsidTr="00614D58">
        <w:tc>
          <w:tcPr>
            <w:tcW w:w="1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l185"/>
            <w:bookmarkEnd w:id="28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14D58" w:rsidRPr="00614D58" w:rsidTr="00614D58">
        <w:tc>
          <w:tcPr>
            <w:tcW w:w="1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учреждений, организаций и предприятий</w:t>
            </w:r>
          </w:p>
        </w:tc>
      </w:tr>
      <w:tr w:rsidR="00614D58" w:rsidRPr="00614D58" w:rsidTr="00614D58">
        <w:tc>
          <w:tcPr>
            <w:tcW w:w="1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EKC</w:t>
              </w:r>
            </w:hyperlink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(генеральный директор, управляющий) предприятия</w:t>
            </w:r>
          </w:p>
        </w:tc>
      </w:tr>
      <w:tr w:rsidR="00614D58" w:rsidRPr="00614D58" w:rsidTr="00614D58">
        <w:tc>
          <w:tcPr>
            <w:tcW w:w="17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21407</w:t>
            </w:r>
          </w:p>
        </w:tc>
        <w:tc>
          <w:tcPr>
            <w:tcW w:w="2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коммерческий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21495</w:t>
            </w:r>
          </w:p>
        </w:tc>
        <w:tc>
          <w:tcPr>
            <w:tcW w:w="2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 управляющий) предприятия</w:t>
            </w:r>
          </w:p>
        </w:tc>
      </w:tr>
      <w:tr w:rsidR="00614D58" w:rsidRPr="00614D58" w:rsidTr="00614D58">
        <w:tc>
          <w:tcPr>
            <w:tcW w:w="17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l0" w:tgtFrame="_blank" w:history="1">
              <w:r w:rsidRPr="00614D58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6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5.38.00.00</w:t>
            </w:r>
          </w:p>
        </w:tc>
        <w:tc>
          <w:tcPr>
            <w:tcW w:w="26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86" w:name="h363"/>
      <w:bookmarkEnd w:id="286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3.5.1. Трудовая функция</w:t>
      </w:r>
      <w:bookmarkStart w:id="287" w:name="l186"/>
      <w:bookmarkEnd w:id="28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510"/>
        <w:gridCol w:w="1025"/>
        <w:gridCol w:w="709"/>
        <w:gridCol w:w="510"/>
        <w:gridCol w:w="1137"/>
        <w:gridCol w:w="510"/>
        <w:gridCol w:w="910"/>
        <w:gridCol w:w="844"/>
        <w:gridCol w:w="1471"/>
        <w:gridCol w:w="593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l187"/>
            <w:bookmarkEnd w:id="28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деятельности, связанной с оказанием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налоговых расчетов и деклараций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Е/01.8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l188"/>
            <w:bookmarkEnd w:id="28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l189"/>
            <w:bookmarkEnd w:id="29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маркетингового исследования состояния рынка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политики экономического субъекта в области оказания услуг на среднесрочную и долгосрочную перспективу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деятельности, связанной с оказанием услуг, включая организацию основных бизнес-процессов и управление ими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l190"/>
            <w:bookmarkEnd w:id="29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контроль реализации планов по осуществлению операционной деятельности, связанной с оказанием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работников в ходе деятельности, связанной с оказанием услуг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цели и задачи оказания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маркетинговые исследования состояния рынка услуг, анализировать полученные результаты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l297"/>
            <w:bookmarkEnd w:id="29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риски коммерческой деятельности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l191"/>
            <w:bookmarkEnd w:id="29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долгосрочные программы, планы и мероприятия в области оказания услуг, направленных на достижение целей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политику экономического субъекта в области организации оказания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мониторинг и оценку научно-технических достижений и лучших практик в области технологий, применяемых в деятельности по оказанию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потребности в ресурсах, необходимых для оказания услуг, в том числе численность и квалификацию работников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l298"/>
            <w:bookmarkEnd w:id="29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 по совершенствованию клиентского сервиса и продвижению экономического субъекта на рынке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l192"/>
            <w:bookmarkEnd w:id="29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исполнение принятых управленческих решений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сбалансированные решения по корректировке стратегии и тактики экономического субъекта в области оказания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компьютерными программами для ведения бухгалтерского и налогового учета, информационными и справочно-правовыми системами, оргтехникой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маркетингом и рекламой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бизнес-процессами с применением информационных технологий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и финансовый анализ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l193"/>
            <w:bookmarkEnd w:id="29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</w:t>
            </w:r>
            <w:proofErr w:type="gramEnd"/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l299"/>
            <w:bookmarkEnd w:id="29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финансированию терроризма; о порядке изъятия бухгалтерских документов, об ответственности за непредставление и представление недостоверной </w:t>
            </w:r>
            <w:bookmarkStart w:id="298" w:name="l194"/>
            <w:bookmarkEnd w:id="29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l300"/>
            <w:bookmarkEnd w:id="29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 - заказчика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l195"/>
            <w:bookmarkEnd w:id="30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в области управления деятельностью по оказанию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l301"/>
            <w:bookmarkEnd w:id="30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02" w:name="h364"/>
      <w:bookmarkEnd w:id="302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3.5.2. Трудовая функция</w:t>
      </w:r>
      <w:bookmarkStart w:id="303" w:name="l196"/>
      <w:bookmarkEnd w:id="303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6"/>
        <w:gridCol w:w="510"/>
        <w:gridCol w:w="1025"/>
        <w:gridCol w:w="709"/>
        <w:gridCol w:w="510"/>
        <w:gridCol w:w="1137"/>
        <w:gridCol w:w="510"/>
        <w:gridCol w:w="910"/>
        <w:gridCol w:w="844"/>
        <w:gridCol w:w="1471"/>
        <w:gridCol w:w="593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l197"/>
            <w:bookmarkEnd w:id="30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управление и контроль оказания услуг по постановке, восстановлению и ведению бухгалтерского и налогового учета, составлению бухгалтерской (финансовой) отчетности, консолидированной финансовой отчетности,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налоговых расчетов и деклараций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Е/02.8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l198"/>
            <w:bookmarkEnd w:id="30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l199"/>
            <w:bookmarkEnd w:id="30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проведения договорной кампании с потенциальными заказчиками услуг по постановке, восстановлению и ведению бухгалтерского и налогового учета, составлению бухгалтерской (финансовой) отчетности, налоговых расчетов и деклараций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текущих планов оказания услуг заказчикам в соответствии с заключенными договорами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разделения труда и координация взаимодействия работников экономического субъекта в рамках текущей деятельности по оказанию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" w:name="l200"/>
            <w:bookmarkEnd w:id="30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деятельности в области оказания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качества оказываемых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экономическим субъектом обязательств </w:t>
            </w: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заказчиками согласно заключенным договорам об оказании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заключения и исполнения экономическим субъектом договоров об оказании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совершенствования клиентского сервиса и продвижения экономического субъекта на рынке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l302"/>
            <w:bookmarkEnd w:id="30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деятельности работников в рамках деятельности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оказанию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повышения квалификации кадров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l201"/>
            <w:bookmarkEnd w:id="30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подготовки и представления руководителю экономического субъекта внутренней отчетности о результатах деятельности по оказанию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документов, образующихся в процессе деятельности по оказанию услуг, и организация передачи их в архив в установленные сроки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с потенциальными заказчиками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контролировать выполнение обязательств по заключенным с заказчиками договорам об оказании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l303"/>
            <w:bookmarkEnd w:id="31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разделение труда в соответствии с планом организации оказания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l202"/>
            <w:bookmarkEnd w:id="31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нетиповые задачи на основе применения умений и знаний из смежных областей, в том числе межотраслевого и междисциплинарного характера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управленческие решения по координации действий работников в рамках деятельности по оказанию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текущих планов по оказанию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l304"/>
            <w:bookmarkEnd w:id="31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l203"/>
            <w:bookmarkEnd w:id="31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внутреннюю отчетность о результатах деятельности по оказанию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документооборота и хранения документов, образующихся в деятельности по оказанию услуг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маркетингом и рекламой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бизнес-процессами с применением информационных технологий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и финансовый анализ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l305"/>
            <w:bookmarkEnd w:id="31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l204"/>
            <w:bookmarkEnd w:id="31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l306"/>
            <w:bookmarkEnd w:id="31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 </w:t>
            </w:r>
            <w:bookmarkStart w:id="317" w:name="l205"/>
            <w:bookmarkEnd w:id="31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и международные стандарты финансовой отчетности для общественного сектора (в зависимости от сферы деятельности экономических субъектов - заказчиков услуг)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l307"/>
            <w:bookmarkEnd w:id="31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организации производства и управления (в зависимости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сферы деятельности экономических субъектов - заказчиков услуг)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l206"/>
            <w:bookmarkEnd w:id="31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в области управления деятельностью оказания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20" w:name="h365"/>
      <w:bookmarkEnd w:id="320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3.5.3. Трудовая функция</w:t>
      </w:r>
      <w:bookmarkStart w:id="321" w:name="l207"/>
      <w:bookmarkEnd w:id="32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152"/>
        <w:gridCol w:w="1340"/>
        <w:gridCol w:w="689"/>
        <w:gridCol w:w="152"/>
        <w:gridCol w:w="1507"/>
        <w:gridCol w:w="473"/>
        <w:gridCol w:w="955"/>
        <w:gridCol w:w="850"/>
        <w:gridCol w:w="1321"/>
        <w:gridCol w:w="761"/>
      </w:tblGrid>
      <w:tr w:rsidR="00614D58" w:rsidRPr="00614D58" w:rsidTr="00614D5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" w:name="l208"/>
            <w:bookmarkEnd w:id="32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услуг в области бухгалтерского и налогового консультирования и консультационных услуг в смежных областях, в том числе в области внутреннего контроля и финансового анализа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Е/03.8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 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l209"/>
            <w:bookmarkEnd w:id="32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D58" w:rsidRPr="00614D58" w:rsidTr="00614D58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14D58" w:rsidRPr="00614D58" w:rsidRDefault="00614D58" w:rsidP="00614D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5"/>
        <w:gridCol w:w="7740"/>
      </w:tblGrid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" w:name="l210"/>
            <w:bookmarkEnd w:id="32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маркетингового исследования состояния рынка консультационных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заключения договоров об оказании консультационных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стратегического и текущего планирования деятельности экономического субъекта по оказанию консультационных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эффективности деятельности, связанной с оказанием консультационных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l211"/>
            <w:bookmarkEnd w:id="32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применения в деятельности, связанной с оказанием консультационных услуг, перспективных технологий, современных достижений в области науки и практики организации труда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оказанию консультационных услуг необходимыми ресурсами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качества исполнения договорных обязательств по оказанию консультационных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совершенствованию клиентского сервиса в области оказания консультационных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l308"/>
            <w:bookmarkEnd w:id="32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деятельности работников в рамках деятельности по оказанию консультационных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l212"/>
            <w:bookmarkEnd w:id="327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повышения квалификации персонала в области оказания консультационных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и представления руководителю экономического субъекта внутренней отчетности о результатах </w:t>
            </w: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связанной с оказанием консультационных услуг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с потенциальными заказчиками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контролировать выполнение обязательств по заключенным с заказчиками договорам оказания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l309"/>
            <w:bookmarkEnd w:id="328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разделение труда в соответствии с планом организации об оказании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l213"/>
            <w:bookmarkEnd w:id="329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внутренние организационно-распорядительные документы, регулирующие порядок оказания услуг, включая документы методического содержания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управленческие решения по координации действий работников в процессе осуществления деятельности по оказанию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текущих планов по оказанию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контакты с заказчиками услуг в процессе выполнения договорных обязательств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" w:name="l310"/>
            <w:bookmarkEnd w:id="33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критерии оценки результатов деятельности по оказанию услуг и эффективности труда работников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контролировать процессы, связанные с подготовкой и повышением квалификации кадров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l214"/>
            <w:bookmarkEnd w:id="331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внутреннюю отчетность о результатах деятельности по оказанию консультационных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порядок документооборота и хранения документов, образующихся в деятельности по оказанию консультационных услуг</w:t>
            </w:r>
          </w:p>
        </w:tc>
      </w:tr>
      <w:tr w:rsidR="00614D58" w:rsidRPr="00614D58" w:rsidTr="00614D58"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маркетингом и рекламой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бизнес-процессами с применением информационных технологий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менеджмент и финансовый анализ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l215"/>
            <w:bookmarkEnd w:id="332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 представление недостоверной </w:t>
            </w:r>
            <w:bookmarkStart w:id="333" w:name="l311"/>
            <w:bookmarkEnd w:id="33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отчетности; гражданское, таможенное, трудовое, валютное, бюджетное законодательство Российской Федерации; законодательство </w:t>
            </w:r>
            <w:bookmarkStart w:id="334" w:name="l216"/>
            <w:bookmarkEnd w:id="334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в сфере деятельности экономического субъекта - заказчика услуг; практика применения законодательства Российской Федерации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практика по вопросам бухгалтерского учета и налогообложения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стандарты финансовой отчетности (в зависимости от сферы деятельности экономических субъектов - заказчиков услуг)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организационно-распорядительные документы </w:t>
            </w:r>
            <w:proofErr w:type="gram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</w:t>
            </w:r>
            <w:proofErr w:type="gramEnd"/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" w:name="l312"/>
            <w:bookmarkEnd w:id="335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организация производства и управления (в зависимости от сферы деятельности экономических субъектов - заказчиков услуг)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формирования консолидированной финансовой информации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финансового анализа и финансовых вычислений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l217"/>
            <w:bookmarkEnd w:id="336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обмена информацией по телекоммуникационным каналам связи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автоматизированной обработки информации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в области управления деятельностью по оказанию услуг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для ведения бухгалтерского учета</w:t>
            </w:r>
          </w:p>
        </w:tc>
      </w:tr>
      <w:tr w:rsidR="00614D58" w:rsidRPr="00614D58" w:rsidTr="00614D58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vAlign w:val="center"/>
            <w:hideMark/>
          </w:tcPr>
          <w:p w:rsidR="00614D58" w:rsidRPr="00614D58" w:rsidRDefault="00614D58" w:rsidP="00614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защиты информации</w:t>
            </w:r>
          </w:p>
        </w:tc>
      </w:tr>
      <w:tr w:rsidR="00614D58" w:rsidRPr="00614D58" w:rsidTr="00614D58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37" w:name="h340"/>
      <w:bookmarkEnd w:id="337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IV. Сведения об организациях - разработчиках профессионального стандарта</w:t>
      </w:r>
      <w:bookmarkStart w:id="338" w:name="l218"/>
      <w:bookmarkEnd w:id="338"/>
    </w:p>
    <w:p w:rsidR="00614D58" w:rsidRPr="00614D58" w:rsidRDefault="00614D58" w:rsidP="00614D58">
      <w:pPr>
        <w:shd w:val="clear" w:color="auto" w:fill="FFFFFF"/>
        <w:spacing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39" w:name="h366"/>
      <w:bookmarkEnd w:id="339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4.1. Ответственная организация-разработчик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5"/>
      </w:tblGrid>
      <w:tr w:rsidR="00614D58" w:rsidRPr="00614D58" w:rsidTr="00614D58">
        <w:tc>
          <w:tcPr>
            <w:tcW w:w="5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l219"/>
            <w:bookmarkEnd w:id="340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участников финансового рынка "Совет по профессиональным квалификациям финансового рынка", город Москва</w:t>
            </w:r>
          </w:p>
        </w:tc>
      </w:tr>
      <w:tr w:rsidR="00614D58" w:rsidRPr="00614D58" w:rsidTr="00614D58">
        <w:tc>
          <w:tcPr>
            <w:tcW w:w="50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Маштакеева</w:t>
            </w:r>
            <w:proofErr w:type="spellEnd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</w:tr>
    </w:tbl>
    <w:p w:rsidR="00614D58" w:rsidRPr="00614D58" w:rsidRDefault="00614D58" w:rsidP="00614D58">
      <w:pPr>
        <w:shd w:val="clear" w:color="auto" w:fill="FFFFFF"/>
        <w:spacing w:before="634" w:after="365" w:line="336" w:lineRule="atLeast"/>
        <w:ind w:left="46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341" w:name="h367"/>
      <w:bookmarkEnd w:id="341"/>
      <w:r w:rsidRPr="00614D58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4.2. Наименования организаций-разработчиков</w:t>
      </w:r>
      <w:bookmarkStart w:id="342" w:name="l220"/>
      <w:bookmarkEnd w:id="34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235"/>
      </w:tblGrid>
      <w:tr w:rsidR="00614D58" w:rsidRPr="00614D58" w:rsidTr="00614D58"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l221"/>
            <w:bookmarkEnd w:id="343"/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"Институт профессиональных бухгалтеров и аудиторов России", город Москва</w:t>
            </w:r>
          </w:p>
        </w:tc>
      </w:tr>
      <w:tr w:rsidR="00614D58" w:rsidRPr="00614D58" w:rsidTr="00614D58">
        <w:tc>
          <w:tcPr>
            <w:tcW w:w="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614D58" w:rsidRPr="00614D58" w:rsidRDefault="00614D58" w:rsidP="00614D5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OOP "Российский союз промышленников и предпринимателей", город Москва</w:t>
            </w:r>
          </w:p>
        </w:tc>
      </w:tr>
    </w:tbl>
    <w:p w:rsidR="00E77C69" w:rsidRDefault="00E77C69"/>
    <w:sectPr w:rsidR="00E77C69" w:rsidSect="00E7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D58"/>
    <w:rsid w:val="00073A54"/>
    <w:rsid w:val="001E3706"/>
    <w:rsid w:val="00250C43"/>
    <w:rsid w:val="003376DB"/>
    <w:rsid w:val="004139D0"/>
    <w:rsid w:val="00473871"/>
    <w:rsid w:val="00513FA6"/>
    <w:rsid w:val="0060298D"/>
    <w:rsid w:val="00614D58"/>
    <w:rsid w:val="006539C9"/>
    <w:rsid w:val="00684174"/>
    <w:rsid w:val="0096587B"/>
    <w:rsid w:val="0098149C"/>
    <w:rsid w:val="00A959A8"/>
    <w:rsid w:val="00AB0215"/>
    <w:rsid w:val="00B25661"/>
    <w:rsid w:val="00B35B05"/>
    <w:rsid w:val="00D4241F"/>
    <w:rsid w:val="00E26964"/>
    <w:rsid w:val="00E77C69"/>
    <w:rsid w:val="00EC79F7"/>
    <w:rsid w:val="00EE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69"/>
  </w:style>
  <w:style w:type="paragraph" w:styleId="2">
    <w:name w:val="heading 2"/>
    <w:basedOn w:val="a"/>
    <w:link w:val="20"/>
    <w:uiPriority w:val="9"/>
    <w:qFormat/>
    <w:rsid w:val="00614D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4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D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4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6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4D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4D58"/>
    <w:rPr>
      <w:color w:val="800080"/>
      <w:u w:val="single"/>
    </w:rPr>
  </w:style>
  <w:style w:type="character" w:customStyle="1" w:styleId="dt-m">
    <w:name w:val="dt-m"/>
    <w:basedOn w:val="a0"/>
    <w:rsid w:val="00614D58"/>
  </w:style>
  <w:style w:type="character" w:customStyle="1" w:styleId="dt-b">
    <w:name w:val="dt-b"/>
    <w:basedOn w:val="a0"/>
    <w:rsid w:val="00614D58"/>
  </w:style>
  <w:style w:type="paragraph" w:styleId="a5">
    <w:name w:val="Normal (Web)"/>
    <w:basedOn w:val="a"/>
    <w:uiPriority w:val="99"/>
    <w:semiHidden/>
    <w:unhideWhenUsed/>
    <w:rsid w:val="0061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61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0984" TargetMode="External"/><Relationship Id="rId13" Type="http://schemas.openxmlformats.org/officeDocument/2006/relationships/hyperlink" Target="https://normativ.kontur.ru/document?moduleId=1&amp;documentId=122405" TargetMode="External"/><Relationship Id="rId18" Type="http://schemas.openxmlformats.org/officeDocument/2006/relationships/hyperlink" Target="https://normativ.kontur.ru/document?moduleId=1&amp;documentId=325371" TargetMode="External"/><Relationship Id="rId26" Type="http://schemas.openxmlformats.org/officeDocument/2006/relationships/hyperlink" Target="https://normativ.kontur.ru/document?moduleId=1&amp;documentId=191036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50984" TargetMode="External"/><Relationship Id="rId34" Type="http://schemas.openxmlformats.org/officeDocument/2006/relationships/hyperlink" Target="https://normativ.kontur.ru/document?moduleId=1&amp;documentId=250984" TargetMode="External"/><Relationship Id="rId7" Type="http://schemas.openxmlformats.org/officeDocument/2006/relationships/hyperlink" Target="https://normativ.kontur.ru/document?moduleId=1&amp;documentId=250984" TargetMode="External"/><Relationship Id="rId12" Type="http://schemas.openxmlformats.org/officeDocument/2006/relationships/hyperlink" Target="https://normativ.kontur.ru/document?moduleId=1&amp;documentId=191036" TargetMode="External"/><Relationship Id="rId17" Type="http://schemas.openxmlformats.org/officeDocument/2006/relationships/hyperlink" Target="https://normativ.kontur.ru/document?moduleId=1&amp;documentId=286683" TargetMode="External"/><Relationship Id="rId25" Type="http://schemas.openxmlformats.org/officeDocument/2006/relationships/hyperlink" Target="https://normativ.kontur.ru/document?moduleId=1&amp;documentId=250984" TargetMode="External"/><Relationship Id="rId33" Type="http://schemas.openxmlformats.org/officeDocument/2006/relationships/hyperlink" Target="https://normativ.kontur.ru/document?moduleId=1&amp;documentId=325371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22405" TargetMode="External"/><Relationship Id="rId20" Type="http://schemas.openxmlformats.org/officeDocument/2006/relationships/hyperlink" Target="https://normativ.kontur.ru/document?moduleId=1&amp;documentId=312043" TargetMode="External"/><Relationship Id="rId29" Type="http://schemas.openxmlformats.org/officeDocument/2006/relationships/hyperlink" Target="https://normativ.kontur.ru/document?moduleId=1&amp;documentId=25098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0984" TargetMode="External"/><Relationship Id="rId11" Type="http://schemas.openxmlformats.org/officeDocument/2006/relationships/hyperlink" Target="https://normativ.kontur.ru/document?moduleId=1&amp;documentId=250984" TargetMode="External"/><Relationship Id="rId24" Type="http://schemas.openxmlformats.org/officeDocument/2006/relationships/hyperlink" Target="https://normativ.kontur.ru/document?moduleId=1&amp;documentId=286683" TargetMode="External"/><Relationship Id="rId32" Type="http://schemas.openxmlformats.org/officeDocument/2006/relationships/hyperlink" Target="https://normativ.kontur.ru/document?moduleId=1&amp;documentId=286683" TargetMode="External"/><Relationship Id="rId37" Type="http://schemas.openxmlformats.org/officeDocument/2006/relationships/hyperlink" Target="https://normativ.kontur.ru/document?moduleId=1&amp;documentId=286683" TargetMode="External"/><Relationship Id="rId5" Type="http://schemas.openxmlformats.org/officeDocument/2006/relationships/hyperlink" Target="https://normativ.kontur.ru/document?moduleId=1&amp;documentId=245301" TargetMode="External"/><Relationship Id="rId15" Type="http://schemas.openxmlformats.org/officeDocument/2006/relationships/hyperlink" Target="https://normativ.kontur.ru/document?moduleId=1&amp;documentId=191036" TargetMode="External"/><Relationship Id="rId23" Type="http://schemas.openxmlformats.org/officeDocument/2006/relationships/hyperlink" Target="https://normativ.kontur.ru/document?moduleId=1&amp;documentId=122405" TargetMode="External"/><Relationship Id="rId28" Type="http://schemas.openxmlformats.org/officeDocument/2006/relationships/hyperlink" Target="https://normativ.kontur.ru/document?moduleId=1&amp;documentId=286683" TargetMode="External"/><Relationship Id="rId36" Type="http://schemas.openxmlformats.org/officeDocument/2006/relationships/hyperlink" Target="https://normativ.kontur.ru/document?moduleId=1&amp;documentId=122405" TargetMode="External"/><Relationship Id="rId10" Type="http://schemas.openxmlformats.org/officeDocument/2006/relationships/hyperlink" Target="https://normativ.kontur.ru/document?moduleId=1&amp;documentId=321189" TargetMode="External"/><Relationship Id="rId19" Type="http://schemas.openxmlformats.org/officeDocument/2006/relationships/hyperlink" Target="https://normativ.kontur.ru/document?moduleId=1&amp;documentId=325371" TargetMode="External"/><Relationship Id="rId31" Type="http://schemas.openxmlformats.org/officeDocument/2006/relationships/hyperlink" Target="https://normativ.kontur.ru/document?moduleId=1&amp;documentId=122405" TargetMode="External"/><Relationship Id="rId4" Type="http://schemas.openxmlformats.org/officeDocument/2006/relationships/hyperlink" Target="https://normativ.kontur.ru/document?moduleId=1&amp;documentId=308665" TargetMode="External"/><Relationship Id="rId9" Type="http://schemas.openxmlformats.org/officeDocument/2006/relationships/hyperlink" Target="https://normativ.kontur.ru/document?moduleId=1&amp;documentId=321189" TargetMode="External"/><Relationship Id="rId14" Type="http://schemas.openxmlformats.org/officeDocument/2006/relationships/hyperlink" Target="https://normativ.kontur.ru/document?moduleId=1&amp;documentId=286683" TargetMode="External"/><Relationship Id="rId22" Type="http://schemas.openxmlformats.org/officeDocument/2006/relationships/hyperlink" Target="https://normativ.kontur.ru/document?moduleId=1&amp;documentId=191036" TargetMode="External"/><Relationship Id="rId27" Type="http://schemas.openxmlformats.org/officeDocument/2006/relationships/hyperlink" Target="https://normativ.kontur.ru/document?moduleId=1&amp;documentId=122405" TargetMode="External"/><Relationship Id="rId30" Type="http://schemas.openxmlformats.org/officeDocument/2006/relationships/hyperlink" Target="https://normativ.kontur.ru/document?moduleId=1&amp;documentId=191036" TargetMode="External"/><Relationship Id="rId35" Type="http://schemas.openxmlformats.org/officeDocument/2006/relationships/hyperlink" Target="https://normativ.kontur.ru/document?moduleId=1&amp;documentId=191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61</Pages>
  <Words>12975</Words>
  <Characters>73958</Characters>
  <Application>Microsoft Office Word</Application>
  <DocSecurity>0</DocSecurity>
  <Lines>616</Lines>
  <Paragraphs>173</Paragraphs>
  <ScaleCrop>false</ScaleCrop>
  <Company/>
  <LinksUpToDate>false</LinksUpToDate>
  <CharactersWithSpaces>86760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2019-12-10T12:22:00Z</dcterms:created>
  <dcterms:modified xsi:type="dcterms:W3CDTF">2019-12-10T12:24:00Z</dcterms:modified>
</cp:coreProperties>
</file>